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528484.xml.htm"/>
      <w:bookmarkStart w:id="1" w:name="kswkform4_179252848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Fyrwald J Erik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LILLY CORPORATE CENTER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ELI LILLY &amp; Co</w:t>
              </w:r>
            </w:hyperlink>
            <w:r>
              <w:rPr/>
              <w:t xml:space="preserve"> [ </w:t>
            </w:r>
            <w:r>
              <w:rPr>
                <w:rFonts w:ascii="Times;serif" w:hAnsi="Times;serif"/>
                <w:color w:val="0000FF"/>
                <w:sz w:val="24"/>
                <w:shd w:fill="FFFFFF" w:val="clear"/>
              </w:rPr>
              <w:t>LLY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44"/>
        <w:gridCol w:w="909"/>
        <w:gridCol w:w="781"/>
        <w:gridCol w:w="604"/>
        <w:gridCol w:w="336"/>
        <w:gridCol w:w="946"/>
        <w:gridCol w:w="414"/>
        <w:gridCol w:w="983"/>
        <w:gridCol w:w="1429"/>
        <w:gridCol w:w="952"/>
        <w:gridCol w:w="90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4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4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4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10/19/2026</w:t>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7.9951</w:t>
            </w:r>
            <w:r>
              <w:rPr>
                <w:rFonts w:ascii="Times;serif" w:hAnsi="Times;serif"/>
                <w:color w:val="008000"/>
                <w:position w:val="7"/>
                <w:sz w:val="16"/>
                <w:sz w:val="20"/>
                <w:shd w:fill="FFFFFF" w:val="clear"/>
              </w:rPr>
              <w:t>(1)</w:t>
            </w:r>
          </w:p>
        </w:tc>
        <w:tc>
          <w:tcPr>
            <w:tcW w:w="4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1,240.34</w:t>
            </w:r>
          </w:p>
        </w:tc>
        <w:tc>
          <w:tcPr>
            <w:tcW w:w="14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75,544.1259</w:t>
            </w:r>
          </w:p>
        </w:tc>
        <w:tc>
          <w:tcPr>
            <w:tcW w:w="9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At the election of the reporting person, the shares acquired pursuant to this filing have been deferred in lieu of cash compensation as stock units under the Lilly Directors' Deferral Plan and will be settled in shares of common stock following the reporting person's separation from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Groff for J. Erik Fyrwald, pursuant to authorization on file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43564" TargetMode="External"/><Relationship Id="rId5" Type="http://schemas.openxmlformats.org/officeDocument/2006/relationships/hyperlink" Target="http://www.sec.gov/cgi-bin/browse-edgar?action=getcompany&amp;CIK=00000594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617</Words>
  <Characters>3343</Characters>
  <CharactersWithSpaces>3893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