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AND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532457108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532457108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INDIANA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96,891,978.00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96,891,978.00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96,891,978.00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class represented is based on 949,315,694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25, 2024 (the most recent date for which such information is publicly available), as reported on the Issuer's Form 10-Q for the period ended September 30, 2024. This information is provided as of December 31,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ELI LILLY AND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LILLY CORPORATE CTR, DROP CODE 1094, INDIANAPOLIS, IN, 46285.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0" w:hanging="912"/>
        <w:spacing w:after="0" w:line="244"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Lilly Endowment Inc., a not for profit corporation organized under the laws of the State of Indiana. Lilly Endowment Inc. is an organization described in Section 501(c)(3) of the Internal Revenue Code of 1986 and is a private foundation under Section 509(a) of the Code.</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60" w:hanging="912"/>
        <w:spacing w:after="0"/>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Lilly Endowment Inc. is 2801 North Meridian Street, Indianapolis, IN 46208.</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Indiana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Without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532457108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220"/>
          </w:cols>
          <w:pgMar w:left="320" w:top="166" w:right="3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96,891,978 shares as of December 31, 2024 - None of such shares are deemed to be beneficially owned by reason of the possession of Lilly Endowment Inc. of a right to acquire such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96,891,978 shares</w:t>
      </w:r>
    </w:p>
    <w:p>
      <w:pPr>
        <w:spacing w:after="0" w:line="287" w:lineRule="exact"/>
        <w:rPr>
          <w:sz w:val="20"/>
          <w:szCs w:val="20"/>
          <w:color w:val="auto"/>
        </w:rPr>
      </w:pPr>
    </w:p>
    <w:p>
      <w:pPr>
        <w:ind w:left="440" w:hanging="314"/>
        <w:spacing w:after="0"/>
        <w:tabs>
          <w:tab w:leader="none" w:pos="4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20" w:right="5320" w:firstLine="6"/>
        <w:spacing w:after="0" w:line="486" w:lineRule="auto"/>
        <w:tabs>
          <w:tab w:leader="none" w:pos="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96,891,978 shares</w:t>
      </w:r>
    </w:p>
    <w:p>
      <w:pPr>
        <w:spacing w:after="0" w:line="1"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720" w:space="80"/>
            <w:col w:w="10340"/>
          </w:cols>
          <w:pgMar w:left="360" w:top="126" w:right="399" w:bottom="0"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Diane M. Stenson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700"/>
        <w:spacing w:after="0"/>
        <w:rPr>
          <w:sz w:val="20"/>
          <w:szCs w:val="20"/>
          <w:color w:val="auto"/>
        </w:rPr>
      </w:pPr>
      <w:r>
        <w:rPr>
          <w:rFonts w:ascii="Times New Roman" w:cs="Times New Roman" w:eastAsia="Times New Roman" w:hAnsi="Times New Roman"/>
          <w:sz w:val="21"/>
          <w:szCs w:val="21"/>
          <w:color w:val="auto"/>
        </w:rPr>
        <w:t>Name/Title: Vice President and Treasurer</w:t>
      </w:r>
    </w:p>
    <w:p>
      <w:pPr>
        <w:spacing w:after="0" w:line="56"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2025-01-27T14:56:46Z</dcterms:created>
  <dcterms:modified xsi:type="dcterms:W3CDTF">2025-01-27T14:56:46Z</dcterms:modified>
</cp:coreProperties>
</file>